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Style w:val="8"/>
          <w:rFonts w:ascii="宋体" w:hAnsi="宋体" w:eastAsia="宋体"/>
          <w:b w:val="0"/>
          <w:sz w:val="28"/>
          <w:szCs w:val="28"/>
        </w:rPr>
      </w:pPr>
      <w:bookmarkStart w:id="0" w:name="_GoBack"/>
      <w:bookmarkEnd w:id="0"/>
      <w:r>
        <w:rPr>
          <w:rStyle w:val="8"/>
          <w:rFonts w:hint="eastAsia" w:ascii="宋体" w:hAnsi="宋体" w:eastAsia="宋体"/>
          <w:sz w:val="28"/>
          <w:szCs w:val="28"/>
        </w:rPr>
        <w:t xml:space="preserve">附件1-报价表：      </w:t>
      </w:r>
    </w:p>
    <w:p>
      <w:pPr>
        <w:jc w:val="center"/>
        <w:rPr>
          <w:rFonts w:asciiTheme="majorEastAsia" w:hAnsiTheme="majorEastAsia" w:eastAsiaTheme="majorEastAsia" w:cstheme="majorEastAsia"/>
          <w:b/>
          <w:sz w:val="32"/>
          <w:szCs w:val="32"/>
        </w:rPr>
      </w:pPr>
      <w:r>
        <w:rPr>
          <w:rFonts w:asciiTheme="majorEastAsia" w:hAnsiTheme="majorEastAsia" w:eastAsiaTheme="majorEastAsia" w:cstheme="majorEastAsia"/>
          <w:b/>
          <w:bCs/>
          <w:sz w:val="32"/>
          <w:szCs w:val="32"/>
        </w:rPr>
        <w:t>“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学生心理健康测评服务采购项目</w:t>
      </w:r>
      <w:r>
        <w:rPr>
          <w:rFonts w:asciiTheme="majorEastAsia" w:hAnsiTheme="majorEastAsia" w:eastAsiaTheme="majorEastAsia" w:cstheme="majorEastAsia"/>
          <w:b/>
          <w:bCs/>
          <w:sz w:val="32"/>
          <w:szCs w:val="32"/>
        </w:rPr>
        <w:t>”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询</w:t>
      </w: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</w:rPr>
        <w:t>价表</w:t>
      </w:r>
    </w:p>
    <w:p>
      <w:pPr>
        <w:jc w:val="center"/>
        <w:rPr>
          <w:rFonts w:ascii="楷体" w:hAnsi="楷体" w:eastAsia="楷体" w:cs="仿宋_GB2312"/>
          <w:sz w:val="24"/>
          <w:szCs w:val="24"/>
        </w:rPr>
      </w:pPr>
      <w:r>
        <w:rPr>
          <w:rFonts w:hint="eastAsia" w:ascii="楷体" w:hAnsi="楷体" w:eastAsia="楷体" w:cs="仿宋_GB2312"/>
          <w:sz w:val="24"/>
          <w:szCs w:val="24"/>
        </w:rPr>
        <w:t>（有效报价时间：自发出之日起至2023年</w:t>
      </w:r>
      <w:r>
        <w:rPr>
          <w:rFonts w:ascii="楷体" w:hAnsi="楷体" w:eastAsia="楷体" w:cs="仿宋_GB2312"/>
          <w:sz w:val="24"/>
          <w:szCs w:val="24"/>
        </w:rPr>
        <w:t>9</w:t>
      </w:r>
      <w:r>
        <w:rPr>
          <w:rFonts w:hint="eastAsia" w:ascii="楷体" w:hAnsi="楷体" w:eastAsia="楷体" w:cs="仿宋_GB2312"/>
          <w:sz w:val="24"/>
          <w:szCs w:val="24"/>
        </w:rPr>
        <w:t>月</w:t>
      </w:r>
      <w:r>
        <w:rPr>
          <w:rFonts w:ascii="楷体" w:hAnsi="楷体" w:eastAsia="楷体" w:cs="仿宋_GB2312"/>
          <w:sz w:val="24"/>
          <w:szCs w:val="24"/>
        </w:rPr>
        <w:t>28</w:t>
      </w:r>
      <w:r>
        <w:rPr>
          <w:rFonts w:hint="eastAsia" w:ascii="楷体" w:hAnsi="楷体" w:eastAsia="楷体" w:cs="仿宋_GB2312"/>
          <w:sz w:val="24"/>
          <w:szCs w:val="24"/>
        </w:rPr>
        <w:t>日16时止）</w:t>
      </w:r>
    </w:p>
    <w:tbl>
      <w:tblPr>
        <w:tblStyle w:val="6"/>
        <w:tblpPr w:leftFromText="180" w:rightFromText="180" w:vertAnchor="text" w:horzAnchor="page" w:tblpX="1081" w:tblpY="210"/>
        <w:tblOverlap w:val="never"/>
        <w:tblW w:w="967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1530"/>
        <w:gridCol w:w="840"/>
        <w:gridCol w:w="828"/>
        <w:gridCol w:w="2952"/>
        <w:gridCol w:w="735"/>
        <w:gridCol w:w="202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76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名称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数量</w:t>
            </w:r>
          </w:p>
        </w:tc>
        <w:tc>
          <w:tcPr>
            <w:tcW w:w="29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主要技术参数及要求</w:t>
            </w:r>
          </w:p>
        </w:tc>
        <w:tc>
          <w:tcPr>
            <w:tcW w:w="735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单价</w:t>
            </w:r>
          </w:p>
        </w:tc>
        <w:tc>
          <w:tcPr>
            <w:tcW w:w="2021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723" w:firstLineChars="300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exact"/>
        </w:trPr>
        <w:tc>
          <w:tcPr>
            <w:tcW w:w="7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学生心理健康测评服务</w:t>
            </w:r>
          </w:p>
        </w:tc>
        <w:tc>
          <w:tcPr>
            <w:tcW w:w="840" w:type="dxa"/>
            <w:vAlign w:val="center"/>
          </w:tcPr>
          <w:p>
            <w:pPr>
              <w:ind w:firstLine="240" w:firstLineChars="100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人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据实核算</w:t>
            </w:r>
          </w:p>
        </w:tc>
        <w:tc>
          <w:tcPr>
            <w:tcW w:w="29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见附件</w:t>
            </w:r>
          </w:p>
        </w:tc>
        <w:tc>
          <w:tcPr>
            <w:tcW w:w="73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202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229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EastAsi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4"/>
                <w:szCs w:val="24"/>
              </w:rPr>
              <w:t>合 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（元）</w:t>
            </w:r>
          </w:p>
        </w:tc>
        <w:tc>
          <w:tcPr>
            <w:tcW w:w="7376" w:type="dxa"/>
            <w:gridSpan w:val="5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小写：        大写：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229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附加条件</w:t>
            </w:r>
          </w:p>
        </w:tc>
        <w:tc>
          <w:tcPr>
            <w:tcW w:w="737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（如有请明确表述）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229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服务期限</w:t>
            </w:r>
          </w:p>
        </w:tc>
        <w:tc>
          <w:tcPr>
            <w:tcW w:w="737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自签订合同且采购人下达服务开始通知起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30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日内完成。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</w:trPr>
        <w:tc>
          <w:tcPr>
            <w:tcW w:w="229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报价商家名称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（盖章）</w:t>
            </w:r>
          </w:p>
        </w:tc>
        <w:tc>
          <w:tcPr>
            <w:tcW w:w="737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229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联系人及电话</w:t>
            </w:r>
          </w:p>
        </w:tc>
        <w:tc>
          <w:tcPr>
            <w:tcW w:w="737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29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报价时间</w:t>
            </w:r>
          </w:p>
        </w:tc>
        <w:tc>
          <w:tcPr>
            <w:tcW w:w="737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楷体" w:hAnsi="楷体" w:eastAsia="楷体" w:cs="仿宋_GB2312"/>
          <w:sz w:val="24"/>
          <w:szCs w:val="24"/>
        </w:rPr>
      </w:pPr>
    </w:p>
    <w:p>
      <w:pPr>
        <w:spacing w:line="380" w:lineRule="exact"/>
        <w:ind w:firstLine="361" w:firstLineChars="200"/>
        <w:jc w:val="left"/>
        <w:rPr>
          <w:rFonts w:ascii="宋体" w:hAnsi="宋体" w:eastAsia="宋体" w:cs="宋体"/>
          <w:b/>
          <w:bCs/>
          <w:sz w:val="18"/>
          <w:szCs w:val="18"/>
        </w:rPr>
      </w:pPr>
    </w:p>
    <w:p>
      <w:pPr>
        <w:spacing w:line="380" w:lineRule="exact"/>
        <w:ind w:firstLine="361" w:firstLineChars="200"/>
        <w:jc w:val="left"/>
        <w:rPr>
          <w:rFonts w:ascii="宋体" w:hAnsi="宋体" w:eastAsia="宋体" w:cs="宋体"/>
          <w:b/>
          <w:bCs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sz w:val="18"/>
          <w:szCs w:val="18"/>
        </w:rPr>
        <w:t>备注：1、供应商的报价商品有品牌的，需在备注一栏填写其报价商品品牌。</w:t>
      </w:r>
    </w:p>
    <w:p>
      <w:pPr>
        <w:numPr>
          <w:ilvl w:val="0"/>
          <w:numId w:val="1"/>
        </w:numPr>
        <w:spacing w:line="380" w:lineRule="exact"/>
        <w:ind w:firstLine="904" w:firstLineChars="500"/>
        <w:jc w:val="left"/>
        <w:rPr>
          <w:rFonts w:ascii="宋体" w:hAnsi="宋体" w:eastAsia="宋体" w:cs="宋体"/>
          <w:b/>
          <w:bCs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sz w:val="18"/>
          <w:szCs w:val="18"/>
        </w:rPr>
        <w:t>此报价为包干价，含税费、运输费、安装费、人工费等一切费用。</w:t>
      </w:r>
    </w:p>
    <w:p>
      <w:pPr>
        <w:numPr>
          <w:ilvl w:val="0"/>
          <w:numId w:val="1"/>
        </w:numPr>
        <w:spacing w:line="380" w:lineRule="exact"/>
        <w:ind w:firstLine="904" w:firstLineChars="500"/>
        <w:jc w:val="left"/>
        <w:rPr>
          <w:rFonts w:ascii="宋体" w:hAnsi="宋体" w:eastAsia="宋体" w:cs="宋体"/>
          <w:b/>
          <w:bCs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sz w:val="18"/>
          <w:szCs w:val="18"/>
        </w:rPr>
        <w:t>此报价必须单价、总价都要报，否则为无效报价。</w:t>
      </w:r>
    </w:p>
    <w:p>
      <w:pPr>
        <w:jc w:val="center"/>
        <w:rPr>
          <w:rFonts w:ascii="Calibri" w:hAnsi="Calibri" w:eastAsia="宋体" w:cs="Times New Roman"/>
          <w:b/>
          <w:bCs/>
          <w:color w:val="000000"/>
          <w:sz w:val="36"/>
          <w:szCs w:val="44"/>
        </w:rPr>
      </w:pPr>
    </w:p>
    <w:p>
      <w:pPr>
        <w:jc w:val="left"/>
        <w:rPr>
          <w:rFonts w:ascii="Calibri" w:hAnsi="Calibri" w:eastAsia="宋体" w:cs="Times New Roman"/>
          <w:b/>
          <w:bCs/>
          <w:color w:val="000000"/>
          <w:sz w:val="36"/>
          <w:szCs w:val="44"/>
        </w:rPr>
      </w:pPr>
    </w:p>
    <w:p>
      <w:pPr>
        <w:jc w:val="left"/>
        <w:rPr>
          <w:rFonts w:ascii="Calibri" w:hAnsi="Calibri" w:eastAsia="宋体" w:cs="Times New Roman"/>
          <w:b/>
          <w:bCs/>
          <w:color w:val="000000"/>
          <w:sz w:val="36"/>
          <w:szCs w:val="44"/>
        </w:rPr>
      </w:pPr>
    </w:p>
    <w:p>
      <w:pPr>
        <w:jc w:val="left"/>
        <w:rPr>
          <w:rFonts w:ascii="Calibri" w:hAnsi="Calibri" w:eastAsia="宋体" w:cs="Times New Roman"/>
          <w:b/>
          <w:bCs/>
          <w:color w:val="000000"/>
          <w:sz w:val="36"/>
          <w:szCs w:val="44"/>
        </w:rPr>
      </w:pPr>
    </w:p>
    <w:p>
      <w:pPr>
        <w:jc w:val="left"/>
        <w:rPr>
          <w:rFonts w:ascii="Calibri" w:hAnsi="Calibri" w:eastAsia="宋体" w:cs="Times New Roman"/>
          <w:b/>
          <w:bCs/>
          <w:color w:val="000000"/>
          <w:sz w:val="36"/>
          <w:szCs w:val="44"/>
        </w:rPr>
      </w:pPr>
    </w:p>
    <w:p>
      <w:pPr>
        <w:jc w:val="left"/>
        <w:rPr>
          <w:rFonts w:ascii="Calibri" w:hAnsi="Calibri" w:eastAsia="宋体" w:cs="Times New Roman"/>
          <w:b/>
          <w:bCs/>
          <w:color w:val="000000"/>
          <w:sz w:val="36"/>
          <w:szCs w:val="44"/>
        </w:rPr>
      </w:pPr>
    </w:p>
    <w:p>
      <w:pPr>
        <w:jc w:val="left"/>
        <w:rPr>
          <w:rFonts w:ascii="Calibri" w:hAnsi="Calibri" w:eastAsia="宋体" w:cs="Times New Roman"/>
          <w:b/>
          <w:bCs/>
          <w:color w:val="000000"/>
          <w:sz w:val="36"/>
          <w:szCs w:val="44"/>
        </w:rPr>
      </w:pPr>
      <w:r>
        <w:rPr>
          <w:rFonts w:hint="eastAsia" w:ascii="Calibri" w:hAnsi="Calibri" w:eastAsia="宋体" w:cs="Times New Roman"/>
          <w:b/>
          <w:bCs/>
          <w:color w:val="000000"/>
          <w:sz w:val="36"/>
          <w:szCs w:val="44"/>
        </w:rPr>
        <w:t>附件2：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学生心理健康测评服务采购项目相关要求</w:t>
      </w: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pStyle w:val="13"/>
        <w:numPr>
          <w:ilvl w:val="0"/>
          <w:numId w:val="2"/>
        </w:numPr>
        <w:ind w:firstLineChars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参与询价的供应商需具备心理健康测评相关资质。（附资质）</w:t>
      </w:r>
    </w:p>
    <w:p>
      <w:pPr>
        <w:pStyle w:val="13"/>
        <w:numPr>
          <w:ilvl w:val="0"/>
          <w:numId w:val="2"/>
        </w:numPr>
        <w:ind w:firstLineChars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服务日期：供应商需根据采购人下达服务通知开始</w:t>
      </w:r>
      <w:r>
        <w:rPr>
          <w:rFonts w:ascii="仿宋" w:hAnsi="仿宋" w:eastAsia="仿宋" w:cs="仿宋"/>
          <w:sz w:val="32"/>
          <w:szCs w:val="32"/>
        </w:rPr>
        <w:t>30</w:t>
      </w:r>
      <w:r>
        <w:rPr>
          <w:rFonts w:hint="eastAsia" w:ascii="仿宋" w:hAnsi="仿宋" w:eastAsia="仿宋" w:cs="仿宋"/>
          <w:sz w:val="32"/>
          <w:szCs w:val="32"/>
        </w:rPr>
        <w:t>日内完成。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.服务地点：达州技师学院内。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3.合同期限：自合同签订生效之日起至付款结束合同自动终止。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4.付款方式：项目验收合格后，采购人应按《项目采购合同》约定，按相关规定程序支付货款。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5.结算依据：询价结果只需报单价（例如每人/</w:t>
      </w:r>
      <w:r>
        <w:rPr>
          <w:rFonts w:ascii="仿宋" w:hAnsi="仿宋" w:eastAsia="仿宋" w:cs="仿宋"/>
          <w:sz w:val="32"/>
          <w:szCs w:val="32"/>
        </w:rPr>
        <w:t>xx</w:t>
      </w:r>
      <w:r>
        <w:rPr>
          <w:rFonts w:hint="eastAsia" w:ascii="仿宋" w:hAnsi="仿宋" w:eastAsia="仿宋" w:cs="仿宋"/>
          <w:sz w:val="32"/>
          <w:szCs w:val="32"/>
        </w:rPr>
        <w:t>元），结算时以实际发生的心理健康测评人数为准。</w:t>
      </w:r>
    </w:p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spacing w:line="360" w:lineRule="auto"/>
        <w:ind w:firstLine="420" w:firstLineChars="200"/>
        <w:jc w:val="left"/>
        <w:rPr>
          <w:rFonts w:hint="eastAsia" w:ascii="新宋体" w:hAnsi="新宋体" w:eastAsia="新宋体" w:cs="新宋体"/>
          <w:sz w:val="28"/>
          <w:szCs w:val="28"/>
        </w:rPr>
      </w:pPr>
      <w:r>
        <w:br w:type="page"/>
      </w:r>
    </w:p>
    <w:p>
      <w:pPr>
        <w:spacing w:line="360" w:lineRule="auto"/>
        <w:ind w:firstLine="560" w:firstLineChars="200"/>
        <w:jc w:val="left"/>
        <w:rPr>
          <w:rFonts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sz w:val="28"/>
          <w:szCs w:val="28"/>
        </w:rPr>
        <w:t>服务内容：</w:t>
      </w:r>
    </w:p>
    <w:p>
      <w:pPr>
        <w:spacing w:line="360" w:lineRule="auto"/>
        <w:ind w:firstLine="560" w:firstLineChars="200"/>
        <w:jc w:val="left"/>
        <w:rPr>
          <w:rFonts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sz w:val="28"/>
          <w:szCs w:val="28"/>
        </w:rPr>
        <w:t>1.完成全院学生心理健康测评，筛选高危预警对象，形成长效防控机制；</w:t>
      </w:r>
    </w:p>
    <w:p>
      <w:pPr>
        <w:spacing w:line="360" w:lineRule="auto"/>
        <w:ind w:firstLine="560" w:firstLineChars="200"/>
        <w:jc w:val="left"/>
        <w:rPr>
          <w:rFonts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sz w:val="28"/>
          <w:szCs w:val="28"/>
        </w:rPr>
        <w:t>2.出具校级、年级、班级、个体测评四级报告，建立学生心理健康成长档案；</w:t>
      </w:r>
    </w:p>
    <w:p>
      <w:pPr>
        <w:ind w:firstLine="560" w:firstLineChars="200"/>
      </w:pPr>
      <w:r>
        <w:rPr>
          <w:rFonts w:hint="eastAsia" w:ascii="新宋体" w:hAnsi="新宋体" w:eastAsia="新宋体" w:cs="新宋体"/>
          <w:sz w:val="28"/>
          <w:szCs w:val="28"/>
        </w:rPr>
        <w:t>3.用于筛查的量表，符合国际先进的整合性心理健康筛查理念。</w:t>
      </w:r>
      <w:r>
        <w:t xml:space="preserve"> 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73243D"/>
    <w:multiLevelType w:val="singleLevel"/>
    <w:tmpl w:val="B273243D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7F1F23F3"/>
    <w:multiLevelType w:val="multilevel"/>
    <w:tmpl w:val="7F1F23F3"/>
    <w:lvl w:ilvl="0" w:tentative="0">
      <w:start w:val="1"/>
      <w:numFmt w:val="decimal"/>
      <w:lvlText w:val="%1."/>
      <w:lvlJc w:val="left"/>
      <w:pPr>
        <w:ind w:left="106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13E"/>
    <w:rsid w:val="000862ED"/>
    <w:rsid w:val="00347044"/>
    <w:rsid w:val="00506E74"/>
    <w:rsid w:val="005111FF"/>
    <w:rsid w:val="0054313E"/>
    <w:rsid w:val="00590D8E"/>
    <w:rsid w:val="00644C94"/>
    <w:rsid w:val="008C60C9"/>
    <w:rsid w:val="00965AE5"/>
    <w:rsid w:val="009A3501"/>
    <w:rsid w:val="009D4F30"/>
    <w:rsid w:val="00B760D4"/>
    <w:rsid w:val="00C92F4C"/>
    <w:rsid w:val="00DE28FF"/>
    <w:rsid w:val="00E714DB"/>
    <w:rsid w:val="00E8565A"/>
    <w:rsid w:val="00FA4302"/>
    <w:rsid w:val="0B25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unhideWhenUsed/>
    <w:uiPriority w:val="99"/>
    <w:pPr>
      <w:spacing w:after="120"/>
    </w:p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字符"/>
    <w:basedOn w:val="7"/>
    <w:link w:val="4"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uiPriority w:val="99"/>
    <w:rPr>
      <w:sz w:val="18"/>
      <w:szCs w:val="18"/>
    </w:rPr>
  </w:style>
  <w:style w:type="character" w:customStyle="1" w:styleId="11">
    <w:name w:val="正文文本 字符"/>
    <w:basedOn w:val="7"/>
    <w:link w:val="2"/>
    <w:qFormat/>
    <w:uiPriority w:val="99"/>
  </w:style>
  <w:style w:type="character" w:customStyle="1" w:styleId="12">
    <w:name w:val="font1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D04A4-5678-48CE-8088-E5CAEA7710B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</Pages>
  <Words>98</Words>
  <Characters>563</Characters>
  <Lines>4</Lines>
  <Paragraphs>1</Paragraphs>
  <TotalTime>36</TotalTime>
  <ScaleCrop>false</ScaleCrop>
  <LinksUpToDate>false</LinksUpToDate>
  <CharactersWithSpaces>660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2023-08-26T08:07:00Z</dcterms:created>
  <dc:creator>NTKO</dc:creator>
  <cp:lastModifiedBy>WPS_1693536486</cp:lastModifiedBy>
  <dcterms:modified xsi:type="dcterms:W3CDTF">2023-09-25T03:27:25Z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4F766D6F0A6042C090ED53FD9710134F_13</vt:lpwstr>
  </property>
</Properties>
</file>