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8"/>
          <w:rFonts w:ascii="宋体" w:hAnsi="宋体" w:eastAsia="宋体"/>
          <w:b w:val="0"/>
          <w:sz w:val="28"/>
          <w:szCs w:val="28"/>
        </w:rPr>
      </w:pPr>
      <w:r>
        <w:rPr>
          <w:rStyle w:val="8"/>
          <w:rFonts w:hint="eastAsia" w:ascii="宋体" w:hAnsi="宋体" w:eastAsia="宋体"/>
          <w:sz w:val="28"/>
          <w:szCs w:val="28"/>
        </w:rPr>
        <w:t xml:space="preserve">附件1-报价表：      </w:t>
      </w:r>
    </w:p>
    <w:p>
      <w:pPr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“足球场、篮球场塑胶颗粒运动地面维修项目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（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第二次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）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采购</w:t>
      </w:r>
      <w:r>
        <w:rPr>
          <w:rFonts w:asciiTheme="majorEastAsia" w:hAnsiTheme="majorEastAsia" w:eastAsiaTheme="majorEastAsia" w:cstheme="majorEastAsia"/>
          <w:b/>
          <w:bCs/>
          <w:sz w:val="32"/>
          <w:szCs w:val="32"/>
        </w:rPr>
        <w:t>”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报价表</w:t>
      </w:r>
    </w:p>
    <w:p>
      <w:pPr>
        <w:jc w:val="center"/>
        <w:rPr>
          <w:rFonts w:ascii="楷体" w:hAnsi="楷体" w:eastAsia="楷体" w:cs="仿宋_GB2312"/>
          <w:sz w:val="24"/>
          <w:szCs w:val="24"/>
        </w:rPr>
      </w:pPr>
      <w:r>
        <w:rPr>
          <w:rFonts w:hint="eastAsia" w:ascii="楷体" w:hAnsi="楷体" w:eastAsia="楷体" w:cs="仿宋_GB2312"/>
          <w:sz w:val="24"/>
          <w:szCs w:val="24"/>
        </w:rPr>
        <w:t>（有效报价时间：自发出之日起至202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仿宋_GB2312"/>
          <w:sz w:val="24"/>
          <w:szCs w:val="24"/>
        </w:rPr>
        <w:t>年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仿宋_GB2312"/>
          <w:sz w:val="24"/>
          <w:szCs w:val="24"/>
        </w:rPr>
        <w:t>月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>22</w:t>
      </w:r>
      <w:r>
        <w:rPr>
          <w:rFonts w:hint="eastAsia" w:ascii="楷体" w:hAnsi="楷体" w:eastAsia="楷体" w:cs="仿宋_GB2312"/>
          <w:sz w:val="24"/>
          <w:szCs w:val="24"/>
        </w:rPr>
        <w:t>日16时止）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081" w:tblpY="210"/>
        <w:tblOverlap w:val="never"/>
        <w:tblW w:w="967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685"/>
        <w:gridCol w:w="945"/>
        <w:gridCol w:w="780"/>
        <w:gridCol w:w="1695"/>
        <w:gridCol w:w="855"/>
        <w:gridCol w:w="1230"/>
        <w:gridCol w:w="17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16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主要技术参数及要求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单价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总价</w:t>
            </w:r>
          </w:p>
        </w:tc>
        <w:tc>
          <w:tcPr>
            <w:tcW w:w="171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exac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足球场塑胶颗粒运动地面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平方米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13mm预制型EPDM橡胶跑道，标准与原有材质及作法相同，表面平整，无凹凸现象</w:t>
            </w:r>
            <w:r>
              <w:rPr>
                <w:rFonts w:hint="eastAsia" w:ascii="宋体" w:hAnsi="宋体" w:eastAsia="宋体" w:cs="宋体"/>
                <w:sz w:val="24"/>
              </w:rPr>
              <w:t>，新旧接缝处焊接处理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满足使用要求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参照现场详附件三（图1）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exact"/>
        </w:trPr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篮球场塑胶颗粒运动地面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平方米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13mmEPDM现浇型塑胶面层，标准与原材质及作法相同，表面平整，无凹凸现象</w:t>
            </w:r>
            <w:r>
              <w:rPr>
                <w:rFonts w:hint="eastAsia" w:ascii="宋体" w:hAnsi="宋体" w:eastAsia="宋体" w:cs="宋体"/>
                <w:sz w:val="24"/>
              </w:rPr>
              <w:t>，新旧接缝处焊接处理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满足使用要求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参照现场详附件三（图2）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45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 计（元）</w:t>
            </w:r>
          </w:p>
        </w:tc>
        <w:tc>
          <w:tcPr>
            <w:tcW w:w="7221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小写：        大写：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45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附加条件</w:t>
            </w:r>
          </w:p>
        </w:tc>
        <w:tc>
          <w:tcPr>
            <w:tcW w:w="722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根据采购人指定地点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维修，完工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验收合格后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据实结算，总维修面积不超过报价表数量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245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交货日期</w:t>
            </w:r>
          </w:p>
        </w:tc>
        <w:tc>
          <w:tcPr>
            <w:tcW w:w="722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自签订合同且采购人下达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维修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通知起   天内交完成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245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22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45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722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5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报价时间</w:t>
            </w:r>
          </w:p>
        </w:tc>
        <w:tc>
          <w:tcPr>
            <w:tcW w:w="7221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月  日</w:t>
            </w:r>
          </w:p>
        </w:tc>
      </w:tr>
    </w:tbl>
    <w:p>
      <w:pPr>
        <w:jc w:val="center"/>
        <w:rPr>
          <w:rFonts w:ascii="楷体" w:hAnsi="楷体" w:eastAsia="楷体" w:cs="仿宋_GB2312"/>
          <w:sz w:val="24"/>
          <w:szCs w:val="24"/>
        </w:rPr>
      </w:pPr>
    </w:p>
    <w:p>
      <w:pPr>
        <w:spacing w:line="380" w:lineRule="exact"/>
        <w:ind w:firstLine="482" w:firstLineChars="200"/>
        <w:jc w:val="lef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spacing w:line="380" w:lineRule="exact"/>
        <w:ind w:firstLine="482" w:firstLineChars="200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备注：1、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的报价商品有品牌的，需在备注一栏填写其报价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商品品牌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。</w:t>
      </w:r>
    </w:p>
    <w:p>
      <w:pPr>
        <w:numPr>
          <w:ilvl w:val="0"/>
          <w:numId w:val="1"/>
        </w:numPr>
        <w:spacing w:line="380" w:lineRule="exact"/>
        <w:ind w:firstLine="1205" w:firstLineChars="500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此报价为包干价，含税费、运输费、安装费、人工费等一切费用。</w:t>
      </w:r>
    </w:p>
    <w:p>
      <w:pPr>
        <w:spacing w:line="380" w:lineRule="exact"/>
        <w:ind w:firstLine="1205" w:firstLineChars="5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3、此报价必须单价、总价都要报，否则为无效报价。</w:t>
      </w:r>
    </w:p>
    <w:p>
      <w:pPr>
        <w:jc w:val="left"/>
        <w:rPr>
          <w:rFonts w:hint="eastAsia"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jc w:val="left"/>
        <w:rPr>
          <w:rFonts w:hint="eastAsia"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jc w:val="left"/>
        <w:rPr>
          <w:rFonts w:hint="eastAsia"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jc w:val="left"/>
        <w:rPr>
          <w:rFonts w:hint="eastAsia"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jc w:val="left"/>
        <w:rPr>
          <w:rFonts w:hint="eastAsia"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jc w:val="left"/>
        <w:rPr>
          <w:rFonts w:hint="eastAsia"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jc w:val="left"/>
        <w:rPr>
          <w:rFonts w:hint="eastAsia"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jc w:val="left"/>
        <w:rPr>
          <w:rFonts w:hint="eastAsia"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jc w:val="left"/>
        <w:rPr>
          <w:rFonts w:hint="eastAsia"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jc w:val="left"/>
        <w:rPr>
          <w:rFonts w:hint="eastAsia"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jc w:val="left"/>
        <w:rPr>
          <w:rFonts w:hint="eastAsia"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jc w:val="left"/>
        <w:rPr>
          <w:rFonts w:hint="eastAsia"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jc w:val="left"/>
        <w:rPr>
          <w:rFonts w:hint="eastAsia"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jc w:val="left"/>
        <w:rPr>
          <w:rFonts w:hint="eastAsia"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jc w:val="left"/>
        <w:rPr>
          <w:rFonts w:hint="eastAsia"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jc w:val="left"/>
        <w:rPr>
          <w:rFonts w:hint="eastAsia"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jc w:val="left"/>
        <w:rPr>
          <w:rFonts w:hint="eastAsia"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jc w:val="left"/>
        <w:rPr>
          <w:rFonts w:hint="eastAsia"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jc w:val="left"/>
        <w:rPr>
          <w:rFonts w:hint="eastAsia"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jc w:val="left"/>
        <w:rPr>
          <w:rFonts w:hint="eastAsia"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jc w:val="left"/>
        <w:rPr>
          <w:rFonts w:hint="eastAsia"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jc w:val="left"/>
        <w:rPr>
          <w:rFonts w:hint="eastAsia" w:ascii="Calibri" w:hAnsi="Calibri" w:eastAsia="宋体" w:cs="Times New Roman"/>
          <w:b/>
          <w:bCs/>
          <w:color w:val="000000"/>
          <w:sz w:val="36"/>
          <w:szCs w:val="44"/>
        </w:rPr>
      </w:pPr>
    </w:p>
    <w:p>
      <w:pPr>
        <w:jc w:val="left"/>
        <w:rPr>
          <w:rFonts w:ascii="Calibri" w:hAnsi="Calibri" w:eastAsia="宋体" w:cs="Times New Roman"/>
          <w:b/>
          <w:bCs/>
          <w:color w:val="000000"/>
          <w:sz w:val="36"/>
          <w:szCs w:val="44"/>
        </w:rPr>
      </w:pPr>
      <w:r>
        <w:rPr>
          <w:rFonts w:hint="eastAsia" w:ascii="Calibri" w:hAnsi="Calibri" w:eastAsia="宋体" w:cs="Times New Roman"/>
          <w:b/>
          <w:bCs/>
          <w:color w:val="000000"/>
          <w:sz w:val="36"/>
          <w:szCs w:val="44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足球场、篮球场塑胶颗粒运动地面维修项目商务要求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</w:t>
      </w:r>
      <w:r>
        <w:rPr>
          <w:rFonts w:hint="eastAsia" w:ascii="仿宋" w:hAnsi="仿宋" w:eastAsia="仿宋" w:cs="仿宋"/>
          <w:sz w:val="32"/>
          <w:szCs w:val="32"/>
        </w:rPr>
        <w:t>期限：供应商需根据采购人要求按时、按质完成维修。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</w:t>
      </w:r>
      <w:r>
        <w:rPr>
          <w:rFonts w:hint="eastAsia" w:ascii="仿宋" w:hAnsi="仿宋" w:eastAsia="仿宋" w:cs="仿宋"/>
          <w:sz w:val="32"/>
          <w:szCs w:val="32"/>
        </w:rPr>
        <w:t>地点：采购人指定地点。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3.合同期限：自合同签订生效之日起至付款结束合同自动终止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4.付款方式：项目验收合格后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据实结算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总维修面积不超过报价表数量，</w:t>
      </w:r>
      <w:r>
        <w:rPr>
          <w:rFonts w:hint="eastAsia" w:ascii="仿宋" w:hAnsi="仿宋" w:eastAsia="仿宋" w:cs="仿宋"/>
          <w:sz w:val="32"/>
          <w:szCs w:val="32"/>
        </w:rPr>
        <w:t>采购人应按《采购合同》约定，按相关规定程序支付货款。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/>
          <w:sz w:val="36"/>
          <w:szCs w:val="36"/>
          <w:lang w:val="en-US" w:eastAsia="zh-CN"/>
        </w:rPr>
      </w:pPr>
    </w:p>
    <w:p>
      <w:pPr>
        <w:pStyle w:val="2"/>
        <w:rPr>
          <w:rFonts w:hint="eastAsia"/>
          <w:sz w:val="36"/>
          <w:szCs w:val="36"/>
          <w:lang w:val="en-US" w:eastAsia="zh-CN"/>
        </w:rPr>
      </w:pPr>
    </w:p>
    <w:p>
      <w:pPr>
        <w:pStyle w:val="2"/>
      </w:pPr>
      <w:r>
        <w:rPr>
          <w:rFonts w:hint="eastAsia"/>
          <w:sz w:val="36"/>
          <w:szCs w:val="36"/>
          <w:lang w:val="en-US" w:eastAsia="zh-CN"/>
        </w:rPr>
        <w:t>附件三：</w:t>
      </w:r>
    </w:p>
    <w:p>
      <w:pPr>
        <w:pStyle w:val="2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图1：</w:t>
      </w:r>
      <w:r>
        <w:rPr>
          <w:rFonts w:hint="eastAsia" w:ascii="宋体" w:hAnsi="宋体"/>
          <w:sz w:val="32"/>
          <w:szCs w:val="32"/>
        </w:rPr>
        <w:t>足球场塑胶颗粒运动地面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6639560" cy="8475980"/>
            <wp:effectExtent l="0" t="0" r="8890" b="1270"/>
            <wp:docPr id="2" name="图片 2" descr="344f208dca00555fe3cf7718198d2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44f208dca00555fe3cf7718198d21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847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  <w:jc w:val="left"/>
        <w:rPr>
          <w:rFonts w:hint="eastAsia" w:eastAsiaTheme="minorEastAsia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图2：</w:t>
      </w:r>
      <w:r>
        <w:rPr>
          <w:rFonts w:hint="eastAsia" w:ascii="宋体" w:hAnsi="宋体"/>
          <w:sz w:val="32"/>
          <w:szCs w:val="32"/>
        </w:rPr>
        <w:t>篮球场塑胶颗粒运动地面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7904480"/>
            <wp:effectExtent l="0" t="0" r="8890" b="1270"/>
            <wp:docPr id="4" name="图片 4" descr="9b57cc36f78b48117775e68a077c7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b57cc36f78b48117775e68a077c7e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790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 w:eastAsiaTheme="minorEastAsia"/>
          <w:lang w:eastAsia="zh-CN"/>
        </w:rPr>
      </w:pPr>
    </w:p>
    <w:p>
      <w:pPr>
        <w:pStyle w:val="2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73243D"/>
    <w:multiLevelType w:val="singleLevel"/>
    <w:tmpl w:val="B273243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MjE1NDVhMjg1YjQxNGEwNDlmNjMzZmY3Y2E1MWYifQ=="/>
    <w:docVar w:name="KSO_WPS_MARK_KEY" w:val="15f3050c-5bf7-461f-b877-41e948f18170"/>
  </w:docVars>
  <w:rsids>
    <w:rsidRoot w:val="0054313E"/>
    <w:rsid w:val="00026E83"/>
    <w:rsid w:val="000862ED"/>
    <w:rsid w:val="001006B1"/>
    <w:rsid w:val="00101BB6"/>
    <w:rsid w:val="003F4036"/>
    <w:rsid w:val="005111FF"/>
    <w:rsid w:val="0054313E"/>
    <w:rsid w:val="00590D8E"/>
    <w:rsid w:val="00644C94"/>
    <w:rsid w:val="008C60C9"/>
    <w:rsid w:val="00965AE5"/>
    <w:rsid w:val="009D4F30"/>
    <w:rsid w:val="00C84E3E"/>
    <w:rsid w:val="00E93E86"/>
    <w:rsid w:val="02864B65"/>
    <w:rsid w:val="050E3100"/>
    <w:rsid w:val="05CB08AF"/>
    <w:rsid w:val="0624009C"/>
    <w:rsid w:val="078E1545"/>
    <w:rsid w:val="08C16076"/>
    <w:rsid w:val="091F07D2"/>
    <w:rsid w:val="0A5B5B10"/>
    <w:rsid w:val="118440E5"/>
    <w:rsid w:val="12EB3CF0"/>
    <w:rsid w:val="13451652"/>
    <w:rsid w:val="13BD568C"/>
    <w:rsid w:val="13EC439C"/>
    <w:rsid w:val="1433594E"/>
    <w:rsid w:val="17EE6C59"/>
    <w:rsid w:val="19CF1C75"/>
    <w:rsid w:val="1A1730A4"/>
    <w:rsid w:val="1A9F5AEC"/>
    <w:rsid w:val="1B1026EE"/>
    <w:rsid w:val="1B650AE3"/>
    <w:rsid w:val="1D4B14B5"/>
    <w:rsid w:val="1DF5165C"/>
    <w:rsid w:val="22E6795C"/>
    <w:rsid w:val="23DF477D"/>
    <w:rsid w:val="241918D7"/>
    <w:rsid w:val="27562F2E"/>
    <w:rsid w:val="27750300"/>
    <w:rsid w:val="28BB6048"/>
    <w:rsid w:val="29A54E80"/>
    <w:rsid w:val="30891124"/>
    <w:rsid w:val="34B53A4D"/>
    <w:rsid w:val="34E73EBF"/>
    <w:rsid w:val="35643762"/>
    <w:rsid w:val="36162CAE"/>
    <w:rsid w:val="36511F38"/>
    <w:rsid w:val="373022A9"/>
    <w:rsid w:val="373D426B"/>
    <w:rsid w:val="3A7E7074"/>
    <w:rsid w:val="3A816B64"/>
    <w:rsid w:val="3C6F6B71"/>
    <w:rsid w:val="3DC25BA8"/>
    <w:rsid w:val="3F3D74FE"/>
    <w:rsid w:val="3F5A749F"/>
    <w:rsid w:val="47925F0D"/>
    <w:rsid w:val="49437E06"/>
    <w:rsid w:val="49CF3448"/>
    <w:rsid w:val="4EC05A55"/>
    <w:rsid w:val="5185548B"/>
    <w:rsid w:val="53422EDD"/>
    <w:rsid w:val="53FD32A8"/>
    <w:rsid w:val="55630EE8"/>
    <w:rsid w:val="5A51056A"/>
    <w:rsid w:val="5F2712CE"/>
    <w:rsid w:val="60631449"/>
    <w:rsid w:val="61DC44FC"/>
    <w:rsid w:val="637569B7"/>
    <w:rsid w:val="63B23767"/>
    <w:rsid w:val="65613696"/>
    <w:rsid w:val="6562740E"/>
    <w:rsid w:val="660D323B"/>
    <w:rsid w:val="67114C48"/>
    <w:rsid w:val="6B250CC2"/>
    <w:rsid w:val="6C255F94"/>
    <w:rsid w:val="6CB542C8"/>
    <w:rsid w:val="6CBE317C"/>
    <w:rsid w:val="74E03EAC"/>
    <w:rsid w:val="76053BCA"/>
    <w:rsid w:val="764364A0"/>
    <w:rsid w:val="76764AC8"/>
    <w:rsid w:val="77163BB5"/>
    <w:rsid w:val="77B27D81"/>
    <w:rsid w:val="77E837A3"/>
    <w:rsid w:val="79191DD9"/>
    <w:rsid w:val="7DAE0FEB"/>
    <w:rsid w:val="7FD36A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99"/>
    <w:pPr>
      <w:spacing w:after="12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qFormat/>
    <w:uiPriority w:val="99"/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AB12D-6EB4-4B8A-8EF5-54F96F69ED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607</Words>
  <Characters>637</Characters>
  <Lines>6</Lines>
  <Paragraphs>1</Paragraphs>
  <TotalTime>5</TotalTime>
  <ScaleCrop>false</ScaleCrop>
  <LinksUpToDate>false</LinksUpToDate>
  <CharactersWithSpaces>661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2023-08-26T08:07:00Z</dcterms:created>
  <dc:creator>NTKO</dc:creator>
  <cp:lastModifiedBy>WPS_1663724080</cp:lastModifiedBy>
  <cp:lastPrinted>2024-03-19T08:08:00Z</cp:lastPrinted>
  <dcterms:modified xsi:type="dcterms:W3CDTF">2024-03-19T09:15:25Z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AD756AF3409448769B4147546B60C61E_13</vt:lpwstr>
  </property>
</Properties>
</file>